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419EA" w14:textId="3CC821B8" w:rsidR="00072BBB" w:rsidRPr="000518FE" w:rsidRDefault="00072BBB" w:rsidP="0078583C">
      <w:pPr>
        <w:pStyle w:val="Ttulo1"/>
        <w:ind w:left="0"/>
        <w:rPr>
          <w:lang w:eastAsia="pt-BR"/>
        </w:rPr>
      </w:pPr>
      <w:r w:rsidRPr="000518FE">
        <w:rPr>
          <w:lang w:eastAsia="pt-BR"/>
        </w:rPr>
        <w:t xml:space="preserve">ANEXO </w:t>
      </w:r>
      <w:r w:rsidR="00B80F27" w:rsidRPr="000518FE">
        <w:rPr>
          <w:lang w:eastAsia="pt-BR"/>
        </w:rPr>
        <w:t>N</w:t>
      </w:r>
    </w:p>
    <w:p w14:paraId="29530E3C" w14:textId="77777777" w:rsidR="00072BBB" w:rsidRPr="000518FE" w:rsidRDefault="00072BBB" w:rsidP="0078583C">
      <w:pPr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0518FE">
        <w:rPr>
          <w:rFonts w:ascii="Times New Roman" w:hAnsi="Times New Roman" w:cs="Times New Roman"/>
          <w:sz w:val="24"/>
          <w:szCs w:val="24"/>
          <w:lang w:eastAsia="pt-BR"/>
        </w:rPr>
        <w:t>Comunicado SDG 016/2018 (para conhecimento)</w:t>
      </w:r>
    </w:p>
    <w:p w14:paraId="7255E0AC" w14:textId="77777777" w:rsidR="00072BBB" w:rsidRPr="000518FE" w:rsidRDefault="00072BBB" w:rsidP="000518FE">
      <w:pPr>
        <w:rPr>
          <w:rFonts w:ascii="Times New Roman" w:hAnsi="Times New Roman" w:cs="Times New Roman"/>
          <w:sz w:val="24"/>
          <w:szCs w:val="24"/>
          <w:lang w:eastAsia="pt-BR"/>
        </w:rPr>
      </w:pPr>
    </w:p>
    <w:p w14:paraId="01C4E9D9" w14:textId="5E2A9127" w:rsidR="00072BBB" w:rsidRPr="000518FE" w:rsidRDefault="00072BBB" w:rsidP="007E2151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518FE">
        <w:rPr>
          <w:rFonts w:ascii="Times New Roman" w:hAnsi="Times New Roman" w:cs="Times New Roman"/>
          <w:sz w:val="24"/>
          <w:szCs w:val="24"/>
          <w:lang w:eastAsia="pt-BR"/>
        </w:rPr>
        <w:t>O TRIBUNAL DE CONTAS DO ESTADO DE SÃO PAULO, considerando as diretrizes das Leis reguladoras da Transparência e do Acesso à Informação e as disposições das Instruções Consolidadas do Tribunal, COMUNICA aos órgãos públicos estaduais e municipais que adotem providências no sentido de que as entidades do terceiro setor (OS, OSCIPS, OSCS) destinatárias de recursos públicos cumpram os dispositivos legais relativos à transparência de seus atos consistentes na divulgação pela via eletrônica de todas as informações sobre suas atividades e resultados, dentre outros o estatuto social atualizado; termos de ajustes; planos de trabalho; relação nominal dos dirigentes, valores repassados; lista de prestadores de serviços (pessoas físicas e jurídicas) e os respectivos valores pagos; remuneração individualizada dos dirigentes e empregados com os respectivos nomes, cargos ou funções; balanços e demonstrações contábeis e os relatórios físico- financeiros de acompanhamentos, regulamento de compras e de contratação de pessoal. A verificação da implementação de tais medidas será incluída nas ações da fiscalização, cujo descumprimento poderá ensejar a adoção de medidas previstas em Lei. SDG, em 18 de abril de 2018.</w:t>
      </w:r>
    </w:p>
    <w:p w14:paraId="66992FCE" w14:textId="1DF4978D" w:rsidR="00EE09AA" w:rsidRDefault="00072BBB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518FE">
        <w:rPr>
          <w:rFonts w:ascii="Times New Roman" w:hAnsi="Times New Roman" w:cs="Times New Roman"/>
          <w:sz w:val="24"/>
          <w:szCs w:val="24"/>
          <w:lang w:eastAsia="pt-BR"/>
        </w:rPr>
        <w:t>SÉRGIO CIQUERA ROSSI SECRETÁRIO-DIRETOR GERAL</w:t>
      </w:r>
    </w:p>
    <w:sectPr w:rsidR="00EE09AA" w:rsidSect="0078583C">
      <w:headerReference w:type="default" r:id="rId7"/>
      <w:pgSz w:w="11910" w:h="16840"/>
      <w:pgMar w:top="1380" w:right="1320" w:bottom="820" w:left="1420" w:header="0" w:footer="5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C277C" w14:textId="77777777" w:rsidR="00BF746B" w:rsidRDefault="00BF746B" w:rsidP="00072BBB">
      <w:pPr>
        <w:spacing w:after="0" w:line="240" w:lineRule="auto"/>
      </w:pPr>
      <w:r>
        <w:separator/>
      </w:r>
    </w:p>
  </w:endnote>
  <w:endnote w:type="continuationSeparator" w:id="0">
    <w:p w14:paraId="70F9CC9D" w14:textId="77777777" w:rsidR="00BF746B" w:rsidRDefault="00BF746B" w:rsidP="00072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AD356" w14:textId="77777777" w:rsidR="00BF746B" w:rsidRDefault="00BF746B" w:rsidP="00072BBB">
      <w:pPr>
        <w:spacing w:after="0" w:line="240" w:lineRule="auto"/>
      </w:pPr>
      <w:r>
        <w:separator/>
      </w:r>
    </w:p>
  </w:footnote>
  <w:footnote w:type="continuationSeparator" w:id="0">
    <w:p w14:paraId="44C4F352" w14:textId="77777777" w:rsidR="00BF746B" w:rsidRDefault="00BF746B" w:rsidP="00072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2EDC6" w14:textId="77777777" w:rsidR="00EE3E56" w:rsidRDefault="00EE3E56">
    <w:pPr>
      <w:pStyle w:val="Cabealho"/>
      <w:rPr>
        <w:noProof/>
        <w:lang w:eastAsia="pt-BR"/>
      </w:rPr>
    </w:pPr>
  </w:p>
  <w:p w14:paraId="0EB8A0F2" w14:textId="77777777" w:rsidR="00EE3E56" w:rsidRDefault="00EE3E5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838"/>
    <w:multiLevelType w:val="hybridMultilevel"/>
    <w:tmpl w:val="A1804428"/>
    <w:lvl w:ilvl="0" w:tplc="19D66500">
      <w:start w:val="1"/>
      <w:numFmt w:val="lowerLetter"/>
      <w:lvlText w:val="%1)"/>
      <w:lvlJc w:val="left"/>
      <w:pPr>
        <w:ind w:left="707" w:hanging="259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4F7E26F6">
      <w:numFmt w:val="bullet"/>
      <w:lvlText w:val="•"/>
      <w:lvlJc w:val="left"/>
      <w:pPr>
        <w:ind w:left="1546" w:hanging="259"/>
      </w:pPr>
      <w:rPr>
        <w:rFonts w:hint="default"/>
        <w:lang w:val="pt-PT" w:eastAsia="en-US" w:bidi="ar-SA"/>
      </w:rPr>
    </w:lvl>
    <w:lvl w:ilvl="2" w:tplc="1E38ABBE">
      <w:numFmt w:val="bullet"/>
      <w:lvlText w:val="•"/>
      <w:lvlJc w:val="left"/>
      <w:pPr>
        <w:ind w:left="2392" w:hanging="259"/>
      </w:pPr>
      <w:rPr>
        <w:rFonts w:hint="default"/>
        <w:lang w:val="pt-PT" w:eastAsia="en-US" w:bidi="ar-SA"/>
      </w:rPr>
    </w:lvl>
    <w:lvl w:ilvl="3" w:tplc="1E9E000C">
      <w:numFmt w:val="bullet"/>
      <w:lvlText w:val="•"/>
      <w:lvlJc w:val="left"/>
      <w:pPr>
        <w:ind w:left="3239" w:hanging="259"/>
      </w:pPr>
      <w:rPr>
        <w:rFonts w:hint="default"/>
        <w:lang w:val="pt-PT" w:eastAsia="en-US" w:bidi="ar-SA"/>
      </w:rPr>
    </w:lvl>
    <w:lvl w:ilvl="4" w:tplc="4BCC6268">
      <w:numFmt w:val="bullet"/>
      <w:lvlText w:val="•"/>
      <w:lvlJc w:val="left"/>
      <w:pPr>
        <w:ind w:left="4085" w:hanging="259"/>
      </w:pPr>
      <w:rPr>
        <w:rFonts w:hint="default"/>
        <w:lang w:val="pt-PT" w:eastAsia="en-US" w:bidi="ar-SA"/>
      </w:rPr>
    </w:lvl>
    <w:lvl w:ilvl="5" w:tplc="AA68FD98">
      <w:numFmt w:val="bullet"/>
      <w:lvlText w:val="•"/>
      <w:lvlJc w:val="left"/>
      <w:pPr>
        <w:ind w:left="4932" w:hanging="259"/>
      </w:pPr>
      <w:rPr>
        <w:rFonts w:hint="default"/>
        <w:lang w:val="pt-PT" w:eastAsia="en-US" w:bidi="ar-SA"/>
      </w:rPr>
    </w:lvl>
    <w:lvl w:ilvl="6" w:tplc="64823698">
      <w:numFmt w:val="bullet"/>
      <w:lvlText w:val="•"/>
      <w:lvlJc w:val="left"/>
      <w:pPr>
        <w:ind w:left="5778" w:hanging="259"/>
      </w:pPr>
      <w:rPr>
        <w:rFonts w:hint="default"/>
        <w:lang w:val="pt-PT" w:eastAsia="en-US" w:bidi="ar-SA"/>
      </w:rPr>
    </w:lvl>
    <w:lvl w:ilvl="7" w:tplc="ACD88AB6">
      <w:numFmt w:val="bullet"/>
      <w:lvlText w:val="•"/>
      <w:lvlJc w:val="left"/>
      <w:pPr>
        <w:ind w:left="6624" w:hanging="259"/>
      </w:pPr>
      <w:rPr>
        <w:rFonts w:hint="default"/>
        <w:lang w:val="pt-PT" w:eastAsia="en-US" w:bidi="ar-SA"/>
      </w:rPr>
    </w:lvl>
    <w:lvl w:ilvl="8" w:tplc="CAEA276E">
      <w:numFmt w:val="bullet"/>
      <w:lvlText w:val="•"/>
      <w:lvlJc w:val="left"/>
      <w:pPr>
        <w:ind w:left="7471" w:hanging="259"/>
      </w:pPr>
      <w:rPr>
        <w:rFonts w:hint="default"/>
        <w:lang w:val="pt-PT" w:eastAsia="en-US" w:bidi="ar-SA"/>
      </w:rPr>
    </w:lvl>
  </w:abstractNum>
  <w:abstractNum w:abstractNumId="1" w15:restartNumberingAfterBreak="0">
    <w:nsid w:val="1DE16E02"/>
    <w:multiLevelType w:val="hybridMultilevel"/>
    <w:tmpl w:val="40C2AB08"/>
    <w:lvl w:ilvl="0" w:tplc="0420AA00">
      <w:numFmt w:val="bullet"/>
      <w:lvlText w:val="•"/>
      <w:lvlJc w:val="left"/>
      <w:pPr>
        <w:ind w:left="1193" w:hanging="361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2BD4EBC8">
      <w:numFmt w:val="bullet"/>
      <w:lvlText w:val="•"/>
      <w:lvlJc w:val="left"/>
      <w:pPr>
        <w:ind w:left="1988" w:hanging="361"/>
      </w:pPr>
      <w:rPr>
        <w:rFonts w:hint="default"/>
        <w:lang w:val="pt-PT" w:eastAsia="en-US" w:bidi="ar-SA"/>
      </w:rPr>
    </w:lvl>
    <w:lvl w:ilvl="2" w:tplc="D4C2D78C">
      <w:numFmt w:val="bullet"/>
      <w:lvlText w:val="•"/>
      <w:lvlJc w:val="left"/>
      <w:pPr>
        <w:ind w:left="2777" w:hanging="361"/>
      </w:pPr>
      <w:rPr>
        <w:rFonts w:hint="default"/>
        <w:lang w:val="pt-PT" w:eastAsia="en-US" w:bidi="ar-SA"/>
      </w:rPr>
    </w:lvl>
    <w:lvl w:ilvl="3" w:tplc="B6B4BD40">
      <w:numFmt w:val="bullet"/>
      <w:lvlText w:val="•"/>
      <w:lvlJc w:val="left"/>
      <w:pPr>
        <w:ind w:left="3565" w:hanging="361"/>
      </w:pPr>
      <w:rPr>
        <w:rFonts w:hint="default"/>
        <w:lang w:val="pt-PT" w:eastAsia="en-US" w:bidi="ar-SA"/>
      </w:rPr>
    </w:lvl>
    <w:lvl w:ilvl="4" w:tplc="F8BE2C20">
      <w:numFmt w:val="bullet"/>
      <w:lvlText w:val="•"/>
      <w:lvlJc w:val="left"/>
      <w:pPr>
        <w:ind w:left="4354" w:hanging="361"/>
      </w:pPr>
      <w:rPr>
        <w:rFonts w:hint="default"/>
        <w:lang w:val="pt-PT" w:eastAsia="en-US" w:bidi="ar-SA"/>
      </w:rPr>
    </w:lvl>
    <w:lvl w:ilvl="5" w:tplc="526A1F42">
      <w:numFmt w:val="bullet"/>
      <w:lvlText w:val="•"/>
      <w:lvlJc w:val="left"/>
      <w:pPr>
        <w:ind w:left="5143" w:hanging="361"/>
      </w:pPr>
      <w:rPr>
        <w:rFonts w:hint="default"/>
        <w:lang w:val="pt-PT" w:eastAsia="en-US" w:bidi="ar-SA"/>
      </w:rPr>
    </w:lvl>
    <w:lvl w:ilvl="6" w:tplc="937C9AA6">
      <w:numFmt w:val="bullet"/>
      <w:lvlText w:val="•"/>
      <w:lvlJc w:val="left"/>
      <w:pPr>
        <w:ind w:left="5931" w:hanging="361"/>
      </w:pPr>
      <w:rPr>
        <w:rFonts w:hint="default"/>
        <w:lang w:val="pt-PT" w:eastAsia="en-US" w:bidi="ar-SA"/>
      </w:rPr>
    </w:lvl>
    <w:lvl w:ilvl="7" w:tplc="76285444">
      <w:numFmt w:val="bullet"/>
      <w:lvlText w:val="•"/>
      <w:lvlJc w:val="left"/>
      <w:pPr>
        <w:ind w:left="6720" w:hanging="361"/>
      </w:pPr>
      <w:rPr>
        <w:rFonts w:hint="default"/>
        <w:lang w:val="pt-PT" w:eastAsia="en-US" w:bidi="ar-SA"/>
      </w:rPr>
    </w:lvl>
    <w:lvl w:ilvl="8" w:tplc="3F82E0B6">
      <w:numFmt w:val="bullet"/>
      <w:lvlText w:val="•"/>
      <w:lvlJc w:val="left"/>
      <w:pPr>
        <w:ind w:left="7509" w:hanging="361"/>
      </w:pPr>
      <w:rPr>
        <w:rFonts w:hint="default"/>
        <w:lang w:val="pt-PT" w:eastAsia="en-US" w:bidi="ar-SA"/>
      </w:rPr>
    </w:lvl>
  </w:abstractNum>
  <w:abstractNum w:abstractNumId="2" w15:restartNumberingAfterBreak="0">
    <w:nsid w:val="271B5FFB"/>
    <w:multiLevelType w:val="hybridMultilevel"/>
    <w:tmpl w:val="B0D680DA"/>
    <w:lvl w:ilvl="0" w:tplc="C5C0CA5C">
      <w:start w:val="1"/>
      <w:numFmt w:val="decimal"/>
      <w:lvlText w:val="%1."/>
      <w:lvlJc w:val="left"/>
      <w:pPr>
        <w:ind w:left="1000" w:hanging="360"/>
      </w:pPr>
      <w:rPr>
        <w:rFonts w:hint="default"/>
        <w:spacing w:val="0"/>
        <w:w w:val="100"/>
        <w:lang w:val="pt-PT" w:eastAsia="en-US" w:bidi="ar-SA"/>
      </w:rPr>
    </w:lvl>
    <w:lvl w:ilvl="1" w:tplc="CB7E2AB6">
      <w:numFmt w:val="bullet"/>
      <w:lvlText w:val="•"/>
      <w:lvlJc w:val="left"/>
      <w:pPr>
        <w:ind w:left="1816" w:hanging="360"/>
      </w:pPr>
      <w:rPr>
        <w:rFonts w:hint="default"/>
        <w:lang w:val="pt-PT" w:eastAsia="en-US" w:bidi="ar-SA"/>
      </w:rPr>
    </w:lvl>
    <w:lvl w:ilvl="2" w:tplc="10CCBC9A">
      <w:numFmt w:val="bullet"/>
      <w:lvlText w:val="•"/>
      <w:lvlJc w:val="left"/>
      <w:pPr>
        <w:ind w:left="2632" w:hanging="360"/>
      </w:pPr>
      <w:rPr>
        <w:rFonts w:hint="default"/>
        <w:lang w:val="pt-PT" w:eastAsia="en-US" w:bidi="ar-SA"/>
      </w:rPr>
    </w:lvl>
    <w:lvl w:ilvl="3" w:tplc="0AF0EFAA">
      <w:numFmt w:val="bullet"/>
      <w:lvlText w:val="•"/>
      <w:lvlJc w:val="left"/>
      <w:pPr>
        <w:ind w:left="3449" w:hanging="360"/>
      </w:pPr>
      <w:rPr>
        <w:rFonts w:hint="default"/>
        <w:lang w:val="pt-PT" w:eastAsia="en-US" w:bidi="ar-SA"/>
      </w:rPr>
    </w:lvl>
    <w:lvl w:ilvl="4" w:tplc="0C6037B2">
      <w:numFmt w:val="bullet"/>
      <w:lvlText w:val="•"/>
      <w:lvlJc w:val="left"/>
      <w:pPr>
        <w:ind w:left="4265" w:hanging="360"/>
      </w:pPr>
      <w:rPr>
        <w:rFonts w:hint="default"/>
        <w:lang w:val="pt-PT" w:eastAsia="en-US" w:bidi="ar-SA"/>
      </w:rPr>
    </w:lvl>
    <w:lvl w:ilvl="5" w:tplc="356CFDDC">
      <w:numFmt w:val="bullet"/>
      <w:lvlText w:val="•"/>
      <w:lvlJc w:val="left"/>
      <w:pPr>
        <w:ind w:left="5082" w:hanging="360"/>
      </w:pPr>
      <w:rPr>
        <w:rFonts w:hint="default"/>
        <w:lang w:val="pt-PT" w:eastAsia="en-US" w:bidi="ar-SA"/>
      </w:rPr>
    </w:lvl>
    <w:lvl w:ilvl="6" w:tplc="6B865A9A">
      <w:numFmt w:val="bullet"/>
      <w:lvlText w:val="•"/>
      <w:lvlJc w:val="left"/>
      <w:pPr>
        <w:ind w:left="5898" w:hanging="360"/>
      </w:pPr>
      <w:rPr>
        <w:rFonts w:hint="default"/>
        <w:lang w:val="pt-PT" w:eastAsia="en-US" w:bidi="ar-SA"/>
      </w:rPr>
    </w:lvl>
    <w:lvl w:ilvl="7" w:tplc="4A9E19EE">
      <w:numFmt w:val="bullet"/>
      <w:lvlText w:val="•"/>
      <w:lvlJc w:val="left"/>
      <w:pPr>
        <w:ind w:left="6714" w:hanging="360"/>
      </w:pPr>
      <w:rPr>
        <w:rFonts w:hint="default"/>
        <w:lang w:val="pt-PT" w:eastAsia="en-US" w:bidi="ar-SA"/>
      </w:rPr>
    </w:lvl>
    <w:lvl w:ilvl="8" w:tplc="428EB504">
      <w:numFmt w:val="bullet"/>
      <w:lvlText w:val="•"/>
      <w:lvlJc w:val="left"/>
      <w:pPr>
        <w:ind w:left="7531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4CBC0197"/>
    <w:multiLevelType w:val="hybridMultilevel"/>
    <w:tmpl w:val="4E9E5136"/>
    <w:lvl w:ilvl="0" w:tplc="0458F55A">
      <w:start w:val="1"/>
      <w:numFmt w:val="upperRoman"/>
      <w:lvlText w:val="%1"/>
      <w:lvlJc w:val="left"/>
      <w:pPr>
        <w:ind w:left="280" w:hanging="164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46128D0C">
      <w:start w:val="1"/>
      <w:numFmt w:val="decimal"/>
      <w:lvlText w:val="%2."/>
      <w:lvlJc w:val="left"/>
      <w:pPr>
        <w:ind w:left="1000" w:hanging="360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en-US" w:bidi="ar-SA"/>
      </w:rPr>
    </w:lvl>
    <w:lvl w:ilvl="2" w:tplc="69FC43D8">
      <w:numFmt w:val="bullet"/>
      <w:lvlText w:val="•"/>
      <w:lvlJc w:val="left"/>
      <w:pPr>
        <w:ind w:left="1907" w:hanging="360"/>
      </w:pPr>
      <w:rPr>
        <w:rFonts w:hint="default"/>
        <w:lang w:val="pt-PT" w:eastAsia="en-US" w:bidi="ar-SA"/>
      </w:rPr>
    </w:lvl>
    <w:lvl w:ilvl="3" w:tplc="2CB4399A">
      <w:numFmt w:val="bullet"/>
      <w:lvlText w:val="•"/>
      <w:lvlJc w:val="left"/>
      <w:pPr>
        <w:ind w:left="2814" w:hanging="360"/>
      </w:pPr>
      <w:rPr>
        <w:rFonts w:hint="default"/>
        <w:lang w:val="pt-PT" w:eastAsia="en-US" w:bidi="ar-SA"/>
      </w:rPr>
    </w:lvl>
    <w:lvl w:ilvl="4" w:tplc="3C3ACD2C">
      <w:numFmt w:val="bullet"/>
      <w:lvlText w:val="•"/>
      <w:lvlJc w:val="left"/>
      <w:pPr>
        <w:ind w:left="3721" w:hanging="360"/>
      </w:pPr>
      <w:rPr>
        <w:rFonts w:hint="default"/>
        <w:lang w:val="pt-PT" w:eastAsia="en-US" w:bidi="ar-SA"/>
      </w:rPr>
    </w:lvl>
    <w:lvl w:ilvl="5" w:tplc="C4663426">
      <w:numFmt w:val="bullet"/>
      <w:lvlText w:val="•"/>
      <w:lvlJc w:val="left"/>
      <w:pPr>
        <w:ind w:left="4628" w:hanging="360"/>
      </w:pPr>
      <w:rPr>
        <w:rFonts w:hint="default"/>
        <w:lang w:val="pt-PT" w:eastAsia="en-US" w:bidi="ar-SA"/>
      </w:rPr>
    </w:lvl>
    <w:lvl w:ilvl="6" w:tplc="E8606C1C">
      <w:numFmt w:val="bullet"/>
      <w:lvlText w:val="•"/>
      <w:lvlJc w:val="left"/>
      <w:pPr>
        <w:ind w:left="5535" w:hanging="360"/>
      </w:pPr>
      <w:rPr>
        <w:rFonts w:hint="default"/>
        <w:lang w:val="pt-PT" w:eastAsia="en-US" w:bidi="ar-SA"/>
      </w:rPr>
    </w:lvl>
    <w:lvl w:ilvl="7" w:tplc="0A62B316">
      <w:numFmt w:val="bullet"/>
      <w:lvlText w:val="•"/>
      <w:lvlJc w:val="left"/>
      <w:pPr>
        <w:ind w:left="6442" w:hanging="360"/>
      </w:pPr>
      <w:rPr>
        <w:rFonts w:hint="default"/>
        <w:lang w:val="pt-PT" w:eastAsia="en-US" w:bidi="ar-SA"/>
      </w:rPr>
    </w:lvl>
    <w:lvl w:ilvl="8" w:tplc="CC7415B6">
      <w:numFmt w:val="bullet"/>
      <w:lvlText w:val="•"/>
      <w:lvlJc w:val="left"/>
      <w:pPr>
        <w:ind w:left="7349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62E2429B"/>
    <w:multiLevelType w:val="hybridMultilevel"/>
    <w:tmpl w:val="E24056C8"/>
    <w:lvl w:ilvl="0" w:tplc="B7C0EE22">
      <w:start w:val="1"/>
      <w:numFmt w:val="decimal"/>
      <w:lvlText w:val="(%1)"/>
      <w:lvlJc w:val="left"/>
      <w:pPr>
        <w:ind w:left="280" w:hanging="332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18E0C016">
      <w:start w:val="1"/>
      <w:numFmt w:val="decimal"/>
      <w:lvlText w:val="%2."/>
      <w:lvlJc w:val="left"/>
      <w:pPr>
        <w:ind w:left="1000" w:hanging="360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en-US" w:bidi="ar-SA"/>
      </w:rPr>
    </w:lvl>
    <w:lvl w:ilvl="2" w:tplc="7FCA1112">
      <w:numFmt w:val="bullet"/>
      <w:lvlText w:val="•"/>
      <w:lvlJc w:val="left"/>
      <w:pPr>
        <w:ind w:left="1907" w:hanging="360"/>
      </w:pPr>
      <w:rPr>
        <w:rFonts w:hint="default"/>
        <w:lang w:val="pt-PT" w:eastAsia="en-US" w:bidi="ar-SA"/>
      </w:rPr>
    </w:lvl>
    <w:lvl w:ilvl="3" w:tplc="4D44BAF4">
      <w:numFmt w:val="bullet"/>
      <w:lvlText w:val="•"/>
      <w:lvlJc w:val="left"/>
      <w:pPr>
        <w:ind w:left="2814" w:hanging="360"/>
      </w:pPr>
      <w:rPr>
        <w:rFonts w:hint="default"/>
        <w:lang w:val="pt-PT" w:eastAsia="en-US" w:bidi="ar-SA"/>
      </w:rPr>
    </w:lvl>
    <w:lvl w:ilvl="4" w:tplc="AD2E55B2">
      <w:numFmt w:val="bullet"/>
      <w:lvlText w:val="•"/>
      <w:lvlJc w:val="left"/>
      <w:pPr>
        <w:ind w:left="3721" w:hanging="360"/>
      </w:pPr>
      <w:rPr>
        <w:rFonts w:hint="default"/>
        <w:lang w:val="pt-PT" w:eastAsia="en-US" w:bidi="ar-SA"/>
      </w:rPr>
    </w:lvl>
    <w:lvl w:ilvl="5" w:tplc="2202295A">
      <w:numFmt w:val="bullet"/>
      <w:lvlText w:val="•"/>
      <w:lvlJc w:val="left"/>
      <w:pPr>
        <w:ind w:left="4628" w:hanging="360"/>
      </w:pPr>
      <w:rPr>
        <w:rFonts w:hint="default"/>
        <w:lang w:val="pt-PT" w:eastAsia="en-US" w:bidi="ar-SA"/>
      </w:rPr>
    </w:lvl>
    <w:lvl w:ilvl="6" w:tplc="B17C7132">
      <w:numFmt w:val="bullet"/>
      <w:lvlText w:val="•"/>
      <w:lvlJc w:val="left"/>
      <w:pPr>
        <w:ind w:left="5535" w:hanging="360"/>
      </w:pPr>
      <w:rPr>
        <w:rFonts w:hint="default"/>
        <w:lang w:val="pt-PT" w:eastAsia="en-US" w:bidi="ar-SA"/>
      </w:rPr>
    </w:lvl>
    <w:lvl w:ilvl="7" w:tplc="2D986BE6">
      <w:numFmt w:val="bullet"/>
      <w:lvlText w:val="•"/>
      <w:lvlJc w:val="left"/>
      <w:pPr>
        <w:ind w:left="6442" w:hanging="360"/>
      </w:pPr>
      <w:rPr>
        <w:rFonts w:hint="default"/>
        <w:lang w:val="pt-PT" w:eastAsia="en-US" w:bidi="ar-SA"/>
      </w:rPr>
    </w:lvl>
    <w:lvl w:ilvl="8" w:tplc="E124B916">
      <w:numFmt w:val="bullet"/>
      <w:lvlText w:val="•"/>
      <w:lvlJc w:val="left"/>
      <w:pPr>
        <w:ind w:left="7349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67D64B29"/>
    <w:multiLevelType w:val="multilevel"/>
    <w:tmpl w:val="58F8B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3C1155"/>
    <w:multiLevelType w:val="hybridMultilevel"/>
    <w:tmpl w:val="530C53B0"/>
    <w:lvl w:ilvl="0" w:tplc="F98CFC06">
      <w:start w:val="1"/>
      <w:numFmt w:val="lowerLetter"/>
      <w:lvlText w:val="%1)"/>
      <w:lvlJc w:val="left"/>
      <w:pPr>
        <w:ind w:left="707" w:hanging="312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35AC636E">
      <w:numFmt w:val="bullet"/>
      <w:lvlText w:val="•"/>
      <w:lvlJc w:val="left"/>
      <w:pPr>
        <w:ind w:left="1546" w:hanging="312"/>
      </w:pPr>
      <w:rPr>
        <w:rFonts w:hint="default"/>
        <w:lang w:val="pt-PT" w:eastAsia="en-US" w:bidi="ar-SA"/>
      </w:rPr>
    </w:lvl>
    <w:lvl w:ilvl="2" w:tplc="050292FA">
      <w:numFmt w:val="bullet"/>
      <w:lvlText w:val="•"/>
      <w:lvlJc w:val="left"/>
      <w:pPr>
        <w:ind w:left="2392" w:hanging="312"/>
      </w:pPr>
      <w:rPr>
        <w:rFonts w:hint="default"/>
        <w:lang w:val="pt-PT" w:eastAsia="en-US" w:bidi="ar-SA"/>
      </w:rPr>
    </w:lvl>
    <w:lvl w:ilvl="3" w:tplc="E34A1BCC">
      <w:numFmt w:val="bullet"/>
      <w:lvlText w:val="•"/>
      <w:lvlJc w:val="left"/>
      <w:pPr>
        <w:ind w:left="3239" w:hanging="312"/>
      </w:pPr>
      <w:rPr>
        <w:rFonts w:hint="default"/>
        <w:lang w:val="pt-PT" w:eastAsia="en-US" w:bidi="ar-SA"/>
      </w:rPr>
    </w:lvl>
    <w:lvl w:ilvl="4" w:tplc="A4A02410">
      <w:numFmt w:val="bullet"/>
      <w:lvlText w:val="•"/>
      <w:lvlJc w:val="left"/>
      <w:pPr>
        <w:ind w:left="4085" w:hanging="312"/>
      </w:pPr>
      <w:rPr>
        <w:rFonts w:hint="default"/>
        <w:lang w:val="pt-PT" w:eastAsia="en-US" w:bidi="ar-SA"/>
      </w:rPr>
    </w:lvl>
    <w:lvl w:ilvl="5" w:tplc="F6B668F4">
      <w:numFmt w:val="bullet"/>
      <w:lvlText w:val="•"/>
      <w:lvlJc w:val="left"/>
      <w:pPr>
        <w:ind w:left="4932" w:hanging="312"/>
      </w:pPr>
      <w:rPr>
        <w:rFonts w:hint="default"/>
        <w:lang w:val="pt-PT" w:eastAsia="en-US" w:bidi="ar-SA"/>
      </w:rPr>
    </w:lvl>
    <w:lvl w:ilvl="6" w:tplc="E9723E3A">
      <w:numFmt w:val="bullet"/>
      <w:lvlText w:val="•"/>
      <w:lvlJc w:val="left"/>
      <w:pPr>
        <w:ind w:left="5778" w:hanging="312"/>
      </w:pPr>
      <w:rPr>
        <w:rFonts w:hint="default"/>
        <w:lang w:val="pt-PT" w:eastAsia="en-US" w:bidi="ar-SA"/>
      </w:rPr>
    </w:lvl>
    <w:lvl w:ilvl="7" w:tplc="980EEAC8">
      <w:numFmt w:val="bullet"/>
      <w:lvlText w:val="•"/>
      <w:lvlJc w:val="left"/>
      <w:pPr>
        <w:ind w:left="6624" w:hanging="312"/>
      </w:pPr>
      <w:rPr>
        <w:rFonts w:hint="default"/>
        <w:lang w:val="pt-PT" w:eastAsia="en-US" w:bidi="ar-SA"/>
      </w:rPr>
    </w:lvl>
    <w:lvl w:ilvl="8" w:tplc="9AF06156">
      <w:numFmt w:val="bullet"/>
      <w:lvlText w:val="•"/>
      <w:lvlJc w:val="left"/>
      <w:pPr>
        <w:ind w:left="7471" w:hanging="312"/>
      </w:pPr>
      <w:rPr>
        <w:rFonts w:hint="default"/>
        <w:lang w:val="pt-PT" w:eastAsia="en-US" w:bidi="ar-SA"/>
      </w:rPr>
    </w:lvl>
  </w:abstractNum>
  <w:abstractNum w:abstractNumId="7" w15:restartNumberingAfterBreak="0">
    <w:nsid w:val="7DDB0861"/>
    <w:multiLevelType w:val="hybridMultilevel"/>
    <w:tmpl w:val="5E86B61E"/>
    <w:lvl w:ilvl="0" w:tplc="0A023B3A">
      <w:start w:val="1"/>
      <w:numFmt w:val="lowerLetter"/>
      <w:lvlText w:val="%1)"/>
      <w:lvlJc w:val="left"/>
      <w:pPr>
        <w:ind w:left="280" w:hanging="278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863060A6">
      <w:numFmt w:val="bullet"/>
      <w:lvlText w:val=""/>
      <w:lvlJc w:val="left"/>
      <w:pPr>
        <w:ind w:left="1000" w:hanging="360"/>
      </w:pPr>
      <w:rPr>
        <w:rFonts w:hint="default"/>
        <w:w w:val="100"/>
        <w:lang w:val="pt-PT" w:eastAsia="en-US" w:bidi="ar-SA"/>
      </w:rPr>
    </w:lvl>
    <w:lvl w:ilvl="2" w:tplc="3FBED4CC">
      <w:numFmt w:val="bullet"/>
      <w:lvlText w:val="•"/>
      <w:lvlJc w:val="left"/>
      <w:pPr>
        <w:ind w:left="1907" w:hanging="360"/>
      </w:pPr>
      <w:rPr>
        <w:rFonts w:hint="default"/>
        <w:lang w:val="pt-PT" w:eastAsia="en-US" w:bidi="ar-SA"/>
      </w:rPr>
    </w:lvl>
    <w:lvl w:ilvl="3" w:tplc="14B4AA30">
      <w:numFmt w:val="bullet"/>
      <w:lvlText w:val="•"/>
      <w:lvlJc w:val="left"/>
      <w:pPr>
        <w:ind w:left="2814" w:hanging="360"/>
      </w:pPr>
      <w:rPr>
        <w:rFonts w:hint="default"/>
        <w:lang w:val="pt-PT" w:eastAsia="en-US" w:bidi="ar-SA"/>
      </w:rPr>
    </w:lvl>
    <w:lvl w:ilvl="4" w:tplc="92C86CB4">
      <w:numFmt w:val="bullet"/>
      <w:lvlText w:val="•"/>
      <w:lvlJc w:val="left"/>
      <w:pPr>
        <w:ind w:left="3721" w:hanging="360"/>
      </w:pPr>
      <w:rPr>
        <w:rFonts w:hint="default"/>
        <w:lang w:val="pt-PT" w:eastAsia="en-US" w:bidi="ar-SA"/>
      </w:rPr>
    </w:lvl>
    <w:lvl w:ilvl="5" w:tplc="A9BC0FE0">
      <w:numFmt w:val="bullet"/>
      <w:lvlText w:val="•"/>
      <w:lvlJc w:val="left"/>
      <w:pPr>
        <w:ind w:left="4628" w:hanging="360"/>
      </w:pPr>
      <w:rPr>
        <w:rFonts w:hint="default"/>
        <w:lang w:val="pt-PT" w:eastAsia="en-US" w:bidi="ar-SA"/>
      </w:rPr>
    </w:lvl>
    <w:lvl w:ilvl="6" w:tplc="857A41E2">
      <w:numFmt w:val="bullet"/>
      <w:lvlText w:val="•"/>
      <w:lvlJc w:val="left"/>
      <w:pPr>
        <w:ind w:left="5535" w:hanging="360"/>
      </w:pPr>
      <w:rPr>
        <w:rFonts w:hint="default"/>
        <w:lang w:val="pt-PT" w:eastAsia="en-US" w:bidi="ar-SA"/>
      </w:rPr>
    </w:lvl>
    <w:lvl w:ilvl="7" w:tplc="0FCA05B4">
      <w:numFmt w:val="bullet"/>
      <w:lvlText w:val="•"/>
      <w:lvlJc w:val="left"/>
      <w:pPr>
        <w:ind w:left="6442" w:hanging="360"/>
      </w:pPr>
      <w:rPr>
        <w:rFonts w:hint="default"/>
        <w:lang w:val="pt-PT" w:eastAsia="en-US" w:bidi="ar-SA"/>
      </w:rPr>
    </w:lvl>
    <w:lvl w:ilvl="8" w:tplc="4A8AE5FE">
      <w:numFmt w:val="bullet"/>
      <w:lvlText w:val="•"/>
      <w:lvlJc w:val="left"/>
      <w:pPr>
        <w:ind w:left="7349" w:hanging="360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ocumentProtection w:edit="forms" w:enforcement="1" w:cryptProviderType="rsaAES" w:cryptAlgorithmClass="hash" w:cryptAlgorithmType="typeAny" w:cryptAlgorithmSid="14" w:cryptSpinCount="100000" w:hash="tZKYWEwhqWSEJ/bbS6IDtBEhmf6145ASgIkExFwq+3e2Lxmgw2kzXSHiSbMG8SgRVR++CGgHLz3OLkSk9qwEtw==" w:salt="Me0pC5ZbBI4V0VU94imbw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BBB"/>
    <w:rsid w:val="000518FE"/>
    <w:rsid w:val="00052B6A"/>
    <w:rsid w:val="00072BBB"/>
    <w:rsid w:val="0008627D"/>
    <w:rsid w:val="00117D59"/>
    <w:rsid w:val="001B01E2"/>
    <w:rsid w:val="0037357A"/>
    <w:rsid w:val="004F0AF9"/>
    <w:rsid w:val="005C3E84"/>
    <w:rsid w:val="005E1D1D"/>
    <w:rsid w:val="00681735"/>
    <w:rsid w:val="006B7FAC"/>
    <w:rsid w:val="006F4F82"/>
    <w:rsid w:val="0078583C"/>
    <w:rsid w:val="007E2151"/>
    <w:rsid w:val="007E4257"/>
    <w:rsid w:val="00814073"/>
    <w:rsid w:val="008C1F4D"/>
    <w:rsid w:val="00A97B3D"/>
    <w:rsid w:val="00AC4292"/>
    <w:rsid w:val="00AE1D8B"/>
    <w:rsid w:val="00B00808"/>
    <w:rsid w:val="00B047AA"/>
    <w:rsid w:val="00B80F27"/>
    <w:rsid w:val="00BC4E6A"/>
    <w:rsid w:val="00BF746B"/>
    <w:rsid w:val="00C1211C"/>
    <w:rsid w:val="00C65BC8"/>
    <w:rsid w:val="00D01842"/>
    <w:rsid w:val="00D0409C"/>
    <w:rsid w:val="00D648C1"/>
    <w:rsid w:val="00D87D83"/>
    <w:rsid w:val="00EE09AA"/>
    <w:rsid w:val="00EE3E56"/>
    <w:rsid w:val="00EF6F62"/>
    <w:rsid w:val="00F85926"/>
    <w:rsid w:val="00FA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7964E"/>
  <w15:chartTrackingRefBased/>
  <w15:docId w15:val="{A81DB540-942C-42AD-8D7F-B59DA4EF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1B01E2"/>
    <w:pPr>
      <w:widowControl w:val="0"/>
      <w:autoSpaceDE w:val="0"/>
      <w:autoSpaceDN w:val="0"/>
      <w:spacing w:before="92" w:after="0" w:line="240" w:lineRule="auto"/>
      <w:ind w:left="642" w:right="296"/>
      <w:jc w:val="center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72B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2BBB"/>
  </w:style>
  <w:style w:type="paragraph" w:styleId="Rodap">
    <w:name w:val="footer"/>
    <w:basedOn w:val="Normal"/>
    <w:link w:val="RodapChar"/>
    <w:uiPriority w:val="99"/>
    <w:unhideWhenUsed/>
    <w:rsid w:val="00072B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2BBB"/>
  </w:style>
  <w:style w:type="numbering" w:customStyle="1" w:styleId="Semlista1">
    <w:name w:val="Sem lista1"/>
    <w:next w:val="Semlista"/>
    <w:uiPriority w:val="99"/>
    <w:semiHidden/>
    <w:unhideWhenUsed/>
    <w:rsid w:val="00072BBB"/>
  </w:style>
  <w:style w:type="paragraph" w:customStyle="1" w:styleId="msonormal0">
    <w:name w:val="msonormal"/>
    <w:basedOn w:val="Normal"/>
    <w:rsid w:val="0007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7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72BB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72BBB"/>
    <w:rPr>
      <w:color w:val="800080"/>
      <w:u w:val="single"/>
    </w:rPr>
  </w:style>
  <w:style w:type="character" w:styleId="nfase">
    <w:name w:val="Emphasis"/>
    <w:basedOn w:val="Fontepargpadro"/>
    <w:uiPriority w:val="20"/>
    <w:qFormat/>
    <w:rsid w:val="00072BBB"/>
    <w:rPr>
      <w:i/>
      <w:iCs/>
    </w:rPr>
  </w:style>
  <w:style w:type="character" w:styleId="Forte">
    <w:name w:val="Strong"/>
    <w:basedOn w:val="Fontepargpadro"/>
    <w:uiPriority w:val="22"/>
    <w:qFormat/>
    <w:rsid w:val="00072BBB"/>
    <w:rPr>
      <w:b/>
      <w:bCs/>
    </w:rPr>
  </w:style>
  <w:style w:type="character" w:customStyle="1" w:styleId="Ttulo1Char">
    <w:name w:val="Título 1 Char"/>
    <w:basedOn w:val="Fontepargpadro"/>
    <w:link w:val="Ttulo1"/>
    <w:uiPriority w:val="1"/>
    <w:rsid w:val="001B01E2"/>
    <w:rPr>
      <w:rFonts w:ascii="Arial" w:eastAsia="Arial" w:hAnsi="Arial" w:cs="Arial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1B01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B01E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B01E2"/>
    <w:rPr>
      <w:rFonts w:ascii="Arial MT" w:eastAsia="Arial MT" w:hAnsi="Arial MT" w:cs="Arial MT"/>
      <w:sz w:val="24"/>
      <w:szCs w:val="24"/>
      <w:lang w:val="pt-PT"/>
    </w:rPr>
  </w:style>
  <w:style w:type="paragraph" w:styleId="PargrafodaLista">
    <w:name w:val="List Paragraph"/>
    <w:basedOn w:val="Normal"/>
    <w:uiPriority w:val="34"/>
    <w:qFormat/>
    <w:rsid w:val="001B01E2"/>
    <w:pPr>
      <w:widowControl w:val="0"/>
      <w:autoSpaceDE w:val="0"/>
      <w:autoSpaceDN w:val="0"/>
      <w:spacing w:after="0" w:line="240" w:lineRule="auto"/>
      <w:ind w:left="1193" w:right="115" w:hanging="360"/>
      <w:jc w:val="both"/>
    </w:pPr>
    <w:rPr>
      <w:rFonts w:ascii="Arial MT" w:eastAsia="Arial MT" w:hAnsi="Arial MT" w:cs="Arial MT"/>
      <w:lang w:val="pt-PT"/>
    </w:rPr>
  </w:style>
  <w:style w:type="paragraph" w:customStyle="1" w:styleId="TableParagraph">
    <w:name w:val="Table Paragraph"/>
    <w:basedOn w:val="Normal"/>
    <w:uiPriority w:val="1"/>
    <w:qFormat/>
    <w:rsid w:val="001B01E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3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3E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4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205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Fabiane Batistella de Oliveira</dc:creator>
  <cp:keywords/>
  <dc:description/>
  <cp:lastModifiedBy>Isabelly Cristina Santos Maia</cp:lastModifiedBy>
  <cp:revision>16</cp:revision>
  <cp:lastPrinted>2023-02-03T14:50:00Z</cp:lastPrinted>
  <dcterms:created xsi:type="dcterms:W3CDTF">2023-02-02T19:11:00Z</dcterms:created>
  <dcterms:modified xsi:type="dcterms:W3CDTF">2024-04-26T18:24:00Z</dcterms:modified>
</cp:coreProperties>
</file>